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Upstream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Norges Bank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NORWAY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3,768,619.00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3,768,619.00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437,967.00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4,206,586.00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7.7299 %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Upstream Bio,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890 Winter Street, Suite 200, Waltham, MA, 02451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Norges Bank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Bankplassen 2, PO Box 1179 Sentrum, Oslo, NO-0107, Oslo, Norway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Norway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0"/>
              <w:jc w:val="left"/>
              <w:rPr/>
            </w:pPr>
            <w:r>
              <w:rPr/>
              <w:t>Investment Adviser</w:t>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4206586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7.7299  %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3768619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3768619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437967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Certain shares reported herein are invested on behalf of the Government of Norway.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Item 10.</w:t>
            </w:r>
          </w:p>
        </w:tc>
        <w:tc>
          <w:tcPr>
            <w:tcW w:w="9038" w:type="dxa"/>
            <w:tcBorders/>
            <w:vAlign w:val="center"/>
          </w:tcPr>
          <w:p>
            <w:pPr>
              <w:pStyle w:val="TableContents"/>
              <w:bidi w:val="0"/>
              <w:spacing w:before="0" w:after="283"/>
              <w:jc w:val="left"/>
              <w:rPr/>
            </w:pPr>
            <w:r>
              <w:rPr/>
              <w:t>Certifications:</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I also certify that, to the best of my knowledge and belief, the foreign regulatory scheme applicable to the investment management division of Norges Bank, the central bank of Norway, is substantially comparable to the regulatory scheme applicable to the functionally equivalent U.S. institution(s). I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Norges Bank</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Stanislav Boiadjiev</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Business and Regulatory Compliance</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890</Words>
  <Characters>4597</Characters>
  <CharactersWithSpaces>5476</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