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Houghton Adam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UPSTREAM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890 WINTER STREET,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Upstream Bio, Inc.</w:t>
              </w:r>
            </w:hyperlink>
            <w:r>
              <w:rPr/>
              <w:t xml:space="preserve"> [ </w:t>
            </w:r>
            <w:r>
              <w:rPr>
                <w:rFonts w:ascii="Times;serif" w:hAnsi="Times;serif"/>
                <w:color w:val="0000FF"/>
                <w:sz w:val="24"/>
                <w:shd w:fill="FFFFFF" w:val="clear"/>
              </w:rPr>
              <w:t>UPB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5.49</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22,901</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Issuer has adopted a "sell-to-cover" policy to satisfy the tax withholding obligations of the Reporting Person.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Allison Ambrose,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1691" TargetMode="External"/><Relationship Id="rId5" Type="http://schemas.openxmlformats.org/officeDocument/2006/relationships/hyperlink" Target="http://www.sec.gov/cgi-bin/browse-edgar?action=getcompany&amp;CIK=00020226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3422</Characters>
  <CharactersWithSpaces>3985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